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5699" w:rsidRDefault="009B5699" w:rsidP="009B569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LEGE   Nr. 235 din  7 decembrie 2010</w:t>
      </w:r>
    </w:p>
    <w:p w:rsidR="009B5699" w:rsidRDefault="009B5699" w:rsidP="009B569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pentru acordarea burselor de merit olimpic internaţional elevilor premiaţi la olimpiadele şcolare internaţionale</w:t>
      </w:r>
    </w:p>
    <w:p w:rsidR="009B5699" w:rsidRDefault="009B5699" w:rsidP="009B569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EMITENT:      PARLAMENTUL ROMÂNIEI</w:t>
      </w:r>
    </w:p>
    <w:p w:rsidR="009B5699" w:rsidRDefault="009B5699" w:rsidP="009B569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PUBLICATĂ ÎN: MONITORUL OFICIAL  NR. 831 din 13 decembrie 2010</w:t>
      </w:r>
    </w:p>
    <w:p w:rsidR="009B5699" w:rsidRDefault="009B5699" w:rsidP="009B5699">
      <w:pPr>
        <w:autoSpaceDE w:val="0"/>
        <w:autoSpaceDN w:val="0"/>
        <w:adjustRightInd w:val="0"/>
        <w:spacing w:after="0" w:line="240" w:lineRule="auto"/>
        <w:rPr>
          <w:rFonts w:ascii="Times New Roman" w:hAnsi="Times New Roman" w:cs="Times New Roman"/>
          <w:sz w:val="28"/>
          <w:szCs w:val="28"/>
        </w:rPr>
      </w:pPr>
    </w:p>
    <w:p w:rsidR="009B5699" w:rsidRDefault="009B5699" w:rsidP="009B569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Parlamentul României adoptă prezenta lege.</w:t>
      </w:r>
    </w:p>
    <w:p w:rsidR="009B5699" w:rsidRDefault="009B5699" w:rsidP="009B5699">
      <w:pPr>
        <w:autoSpaceDE w:val="0"/>
        <w:autoSpaceDN w:val="0"/>
        <w:adjustRightInd w:val="0"/>
        <w:spacing w:after="0" w:line="240" w:lineRule="auto"/>
        <w:rPr>
          <w:rFonts w:ascii="Times New Roman" w:hAnsi="Times New Roman" w:cs="Times New Roman"/>
          <w:sz w:val="28"/>
          <w:szCs w:val="28"/>
        </w:rPr>
      </w:pPr>
    </w:p>
    <w:p w:rsidR="009B5699" w:rsidRDefault="009B5699" w:rsidP="009B569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w:t>
      </w:r>
    </w:p>
    <w:p w:rsidR="009B5699" w:rsidRDefault="009B5699" w:rsidP="009B569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Prezenta lege instituie acordarea burselor de merit olimpic internaţional elevilor care la olimpiadele şcolare internaţionale se situează pe unul dintre primele trei locuri, indiferent de disciplina de învăţământ la care acestea au fost organizate.</w:t>
      </w:r>
    </w:p>
    <w:p w:rsidR="009B5699" w:rsidRDefault="009B5699" w:rsidP="009B569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w:t>
      </w:r>
    </w:p>
    <w:p w:rsidR="009B5699" w:rsidRDefault="009B5699" w:rsidP="009B569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Bursele de merit olimpic internaţional care fac obiectul prezentei legi se acordă pentru o perioadă de 12 luni, începând cu luna imediat următoare realizării performanţei şcolare prevăzute la </w:t>
      </w:r>
      <w:r>
        <w:rPr>
          <w:rFonts w:ascii="Times New Roman" w:hAnsi="Times New Roman" w:cs="Times New Roman"/>
          <w:color w:val="008000"/>
          <w:sz w:val="28"/>
          <w:szCs w:val="28"/>
          <w:u w:val="single"/>
        </w:rPr>
        <w:t>art. 1</w:t>
      </w:r>
      <w:r>
        <w:rPr>
          <w:rFonts w:ascii="Times New Roman" w:hAnsi="Times New Roman" w:cs="Times New Roman"/>
          <w:sz w:val="28"/>
          <w:szCs w:val="28"/>
        </w:rPr>
        <w:t>.</w:t>
      </w:r>
    </w:p>
    <w:p w:rsidR="009B5699" w:rsidRDefault="009B5699" w:rsidP="009B569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w:t>
      </w:r>
    </w:p>
    <w:p w:rsidR="009B5699" w:rsidRDefault="009B5699" w:rsidP="009B569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Cuantumul lunar al burselor de merit olimpic internaţional acordate este diferenţiat, în funcţie de nivelul performanţei şcolare realizate, după cum urmează:</w:t>
      </w:r>
    </w:p>
    <w:p w:rsidR="009B5699" w:rsidRDefault="009B5699" w:rsidP="009B569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pentru locul I, cuantumul lunar al bursei de merit olimpic internaţional reprezintă echivalentul salariului minim garantat pe economie la data acordării acesteia;</w:t>
      </w:r>
    </w:p>
    <w:p w:rsidR="009B5699" w:rsidRDefault="009B5699" w:rsidP="009B569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pentru locul al II-lea, cuantumul lunar al bursei de merit olimpic internaţional reprezintă echivalentul a 75% din salariul minim garantat pe economie la data acordării acesteia;</w:t>
      </w:r>
    </w:p>
    <w:p w:rsidR="009B5699" w:rsidRDefault="009B5699" w:rsidP="009B569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pentru locul al III-lea, cuantumul lunar al bursei de merit olimpic internaţional reprezintă echivalentul a 50% din salariul minim garantat pe economie la data acordării acesteia.</w:t>
      </w:r>
    </w:p>
    <w:p w:rsidR="009B5699" w:rsidRDefault="009B5699" w:rsidP="009B569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w:t>
      </w:r>
    </w:p>
    <w:p w:rsidR="009B5699" w:rsidRDefault="009B5699" w:rsidP="009B569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Sumele necesare acordării burselor de merit olimpic internaţional sunt prevăzute anual în bugetul Ministerului Educaţiei, Cercetării, Tineretului şi Sportului şi sunt acordate de la bugetul de stat.</w:t>
      </w:r>
    </w:p>
    <w:p w:rsidR="009B5699" w:rsidRDefault="009B5699" w:rsidP="009B569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5</w:t>
      </w:r>
    </w:p>
    <w:p w:rsidR="009B5699" w:rsidRDefault="009B5699" w:rsidP="009B569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Prezenta lege intră în vigoare la data de 1 ianuarie 2011.</w:t>
      </w:r>
    </w:p>
    <w:p w:rsidR="009B5699" w:rsidRDefault="009B5699" w:rsidP="009B569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6</w:t>
      </w:r>
    </w:p>
    <w:p w:rsidR="009B5699" w:rsidRDefault="009B5699" w:rsidP="009B569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termen de 30 de zile de la intrarea în vigoare a prezentei legi, Ministerul Educaţiei, Cercetării, Tineretului şi Sportului emite norme metodologice de aplicare, aprobate prin ordin al ministrului educaţiei, cercetării, tineretului şi sportului.</w:t>
      </w:r>
    </w:p>
    <w:p w:rsidR="009B5699" w:rsidRDefault="009B5699" w:rsidP="009B5699">
      <w:pPr>
        <w:autoSpaceDE w:val="0"/>
        <w:autoSpaceDN w:val="0"/>
        <w:adjustRightInd w:val="0"/>
        <w:spacing w:after="0" w:line="240" w:lineRule="auto"/>
        <w:rPr>
          <w:rFonts w:ascii="Times New Roman" w:hAnsi="Times New Roman" w:cs="Times New Roman"/>
          <w:sz w:val="28"/>
          <w:szCs w:val="28"/>
        </w:rPr>
      </w:pPr>
    </w:p>
    <w:p w:rsidR="009B5699" w:rsidRDefault="009B5699" w:rsidP="009B569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Această lege a fost adoptată de Parlamentul României, cu respectarea prevederilor </w:t>
      </w:r>
      <w:r>
        <w:rPr>
          <w:rFonts w:ascii="Times New Roman" w:hAnsi="Times New Roman" w:cs="Times New Roman"/>
          <w:color w:val="008000"/>
          <w:sz w:val="28"/>
          <w:szCs w:val="28"/>
          <w:u w:val="single"/>
        </w:rPr>
        <w:t>art. 75</w:t>
      </w:r>
      <w:r>
        <w:rPr>
          <w:rFonts w:ascii="Times New Roman" w:hAnsi="Times New Roman" w:cs="Times New Roman"/>
          <w:sz w:val="28"/>
          <w:szCs w:val="28"/>
        </w:rPr>
        <w:t xml:space="preserve"> şi ale </w:t>
      </w:r>
      <w:r>
        <w:rPr>
          <w:rFonts w:ascii="Times New Roman" w:hAnsi="Times New Roman" w:cs="Times New Roman"/>
          <w:color w:val="008000"/>
          <w:sz w:val="28"/>
          <w:szCs w:val="28"/>
          <w:u w:val="single"/>
        </w:rPr>
        <w:t>art. 76</w:t>
      </w:r>
      <w:r>
        <w:rPr>
          <w:rFonts w:ascii="Times New Roman" w:hAnsi="Times New Roman" w:cs="Times New Roman"/>
          <w:sz w:val="28"/>
          <w:szCs w:val="28"/>
        </w:rPr>
        <w:t xml:space="preserve"> alin. (2) din Constituţia României, republicată.</w:t>
      </w:r>
    </w:p>
    <w:p w:rsidR="009B5699" w:rsidRDefault="009B5699" w:rsidP="009B5699">
      <w:pPr>
        <w:autoSpaceDE w:val="0"/>
        <w:autoSpaceDN w:val="0"/>
        <w:adjustRightInd w:val="0"/>
        <w:spacing w:after="0" w:line="240" w:lineRule="auto"/>
        <w:rPr>
          <w:rFonts w:ascii="Times New Roman" w:hAnsi="Times New Roman" w:cs="Times New Roman"/>
          <w:sz w:val="28"/>
          <w:szCs w:val="28"/>
        </w:rPr>
      </w:pPr>
    </w:p>
    <w:p w:rsidR="009B5699" w:rsidRDefault="009B5699" w:rsidP="009B569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PREŞEDINTELE CAMEREI DEPUTAŢILOR</w:t>
      </w:r>
    </w:p>
    <w:p w:rsidR="009B5699" w:rsidRDefault="009B5699" w:rsidP="009B569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ROBERTA ALMA ANASTASE</w:t>
      </w:r>
    </w:p>
    <w:p w:rsidR="009B5699" w:rsidRDefault="009B5699" w:rsidP="009B5699">
      <w:pPr>
        <w:autoSpaceDE w:val="0"/>
        <w:autoSpaceDN w:val="0"/>
        <w:adjustRightInd w:val="0"/>
        <w:spacing w:after="0" w:line="240" w:lineRule="auto"/>
        <w:rPr>
          <w:rFonts w:ascii="Times New Roman" w:hAnsi="Times New Roman" w:cs="Times New Roman"/>
          <w:sz w:val="28"/>
          <w:szCs w:val="28"/>
        </w:rPr>
      </w:pPr>
    </w:p>
    <w:p w:rsidR="009B5699" w:rsidRDefault="009B5699" w:rsidP="009B569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PREŞEDINTELE SENATULUI</w:t>
      </w:r>
    </w:p>
    <w:p w:rsidR="009B5699" w:rsidRDefault="009B5699" w:rsidP="009B569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MIRCEA-DAN GEOANĂ</w:t>
      </w:r>
    </w:p>
    <w:p w:rsidR="009B5699" w:rsidRDefault="009B5699" w:rsidP="009B5699">
      <w:pPr>
        <w:autoSpaceDE w:val="0"/>
        <w:autoSpaceDN w:val="0"/>
        <w:adjustRightInd w:val="0"/>
        <w:spacing w:after="0" w:line="240" w:lineRule="auto"/>
        <w:rPr>
          <w:rFonts w:ascii="Times New Roman" w:hAnsi="Times New Roman" w:cs="Times New Roman"/>
          <w:sz w:val="28"/>
          <w:szCs w:val="28"/>
        </w:rPr>
      </w:pPr>
    </w:p>
    <w:p w:rsidR="009B5699" w:rsidRDefault="009B5699" w:rsidP="009B569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Bucureşti, 7 decembrie 2010.</w:t>
      </w:r>
    </w:p>
    <w:p w:rsidR="009B5699" w:rsidRDefault="009B5699" w:rsidP="009B569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Nr. 235.</w:t>
      </w:r>
    </w:p>
    <w:p w:rsidR="009B5699" w:rsidRDefault="009B5699" w:rsidP="009B5699">
      <w:pPr>
        <w:autoSpaceDE w:val="0"/>
        <w:autoSpaceDN w:val="0"/>
        <w:adjustRightInd w:val="0"/>
        <w:spacing w:after="0" w:line="240" w:lineRule="auto"/>
        <w:rPr>
          <w:rFonts w:ascii="Times New Roman" w:hAnsi="Times New Roman" w:cs="Times New Roman"/>
          <w:sz w:val="28"/>
          <w:szCs w:val="28"/>
        </w:rPr>
      </w:pPr>
    </w:p>
    <w:p w:rsidR="00A94552" w:rsidRDefault="00A94552"/>
    <w:sectPr w:rsidR="00A94552" w:rsidSect="00061784">
      <w:pgSz w:w="12240" w:h="15840"/>
      <w:pgMar w:top="1417" w:right="1417" w:bottom="1417" w:left="1417" w:header="708" w:footer="708" w:gutter="0"/>
      <w:cols w:space="708"/>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E0002AEF" w:usb1="C0007841" w:usb2="00000009" w:usb3="00000000" w:csb0="000001FF" w:csb1="00000000"/>
  </w:font>
  <w:font w:name="Cambria">
    <w:panose1 w:val="02040503050406030204"/>
    <w:charset w:val="EE"/>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hyphenationZone w:val="425"/>
  <w:characterSpacingControl w:val="doNotCompress"/>
  <w:compat/>
  <w:rsids>
    <w:rsidRoot w:val="009B5699"/>
    <w:rsid w:val="00016D69"/>
    <w:rsid w:val="00086E6D"/>
    <w:rsid w:val="000C6954"/>
    <w:rsid w:val="000D1236"/>
    <w:rsid w:val="000E1FBA"/>
    <w:rsid w:val="000E4184"/>
    <w:rsid w:val="000F3F38"/>
    <w:rsid w:val="001373B1"/>
    <w:rsid w:val="002622D3"/>
    <w:rsid w:val="0029502E"/>
    <w:rsid w:val="003569C8"/>
    <w:rsid w:val="003B0F29"/>
    <w:rsid w:val="00416F87"/>
    <w:rsid w:val="00471873"/>
    <w:rsid w:val="004832DB"/>
    <w:rsid w:val="004C0DB7"/>
    <w:rsid w:val="00507834"/>
    <w:rsid w:val="00513EBA"/>
    <w:rsid w:val="00516E67"/>
    <w:rsid w:val="0058243F"/>
    <w:rsid w:val="005F6351"/>
    <w:rsid w:val="006134AF"/>
    <w:rsid w:val="0066449B"/>
    <w:rsid w:val="006830FE"/>
    <w:rsid w:val="006D045F"/>
    <w:rsid w:val="007123A9"/>
    <w:rsid w:val="00741EED"/>
    <w:rsid w:val="00746BFF"/>
    <w:rsid w:val="00785B83"/>
    <w:rsid w:val="0079691B"/>
    <w:rsid w:val="007B2068"/>
    <w:rsid w:val="00817E9A"/>
    <w:rsid w:val="0083391D"/>
    <w:rsid w:val="00844114"/>
    <w:rsid w:val="00847478"/>
    <w:rsid w:val="00896916"/>
    <w:rsid w:val="008A2276"/>
    <w:rsid w:val="008F03FE"/>
    <w:rsid w:val="009B5699"/>
    <w:rsid w:val="009C4851"/>
    <w:rsid w:val="00A40A17"/>
    <w:rsid w:val="00A94552"/>
    <w:rsid w:val="00AB7CE6"/>
    <w:rsid w:val="00B014D6"/>
    <w:rsid w:val="00B05174"/>
    <w:rsid w:val="00B64149"/>
    <w:rsid w:val="00B94539"/>
    <w:rsid w:val="00BA7623"/>
    <w:rsid w:val="00BC2982"/>
    <w:rsid w:val="00BF2197"/>
    <w:rsid w:val="00BF255C"/>
    <w:rsid w:val="00C16E4C"/>
    <w:rsid w:val="00C251C2"/>
    <w:rsid w:val="00E508FE"/>
    <w:rsid w:val="00E576F6"/>
    <w:rsid w:val="00E70F76"/>
    <w:rsid w:val="00F42692"/>
    <w:rsid w:val="00F46787"/>
    <w:rsid w:val="00F5057A"/>
    <w:rsid w:val="00FF6D25"/>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4552"/>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360</Words>
  <Characters>2090</Characters>
  <Application>Microsoft Office Word</Application>
  <DocSecurity>0</DocSecurity>
  <Lines>17</Lines>
  <Paragraphs>4</Paragraphs>
  <ScaleCrop>false</ScaleCrop>
  <Company/>
  <LinksUpToDate>false</LinksUpToDate>
  <CharactersWithSpaces>2446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alin.paunescu</dc:creator>
  <cp:lastModifiedBy>alin.paunescu</cp:lastModifiedBy>
  <cp:revision>1</cp:revision>
  <dcterms:created xsi:type="dcterms:W3CDTF">2012-09-28T14:32:00Z</dcterms:created>
  <dcterms:modified xsi:type="dcterms:W3CDTF">2012-09-28T14:33:00Z</dcterms:modified>
</cp:coreProperties>
</file>